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desenvolver ações e aporte de Contrapartida Municipal para implementar o Programa Minha Casa Minha Vida conforme disposto na Lei 11.977 de 07 de Julho de 2009 e na Medida Provisória 1.162 de 14 de Fevereiro de 2023, e também nas disposições das instruções normativas do Ministério das Cidades,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