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30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ONINHO MINEI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DITIVA ao Projeto de Lei nº 307/2023 que “Dispõe sobre o Parcelamento, Uso e Ocupação de Solo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