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ADITIVA ao Projeto de Lei nº 307/2023 que “Dispõe sobre o Parcelamento, Uso e Ocupação de Solo”.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