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Projeto de Lei Nº 302/2023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TONINHO MINEIRO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“Dispõe sobre o Plano Diretor de Desenvolvimento Sustentável do Município de Sumaré”. EMENDA ADITIVA: Acrescer os Parágrafos Primeiro e Segundo ao artigo 14 da Lei nº 302/2023.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