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307/2023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o Parcelamento, Uso e Ocupação do Solo do Munícipio de Sumaré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