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07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o Parcelamento, Uso e Ocupação do Solo do Muníci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