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B7E8A1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E69FE" w:rsidR="007E69FE">
        <w:rPr>
          <w:rFonts w:ascii="Bookman Old Style" w:hAnsi="Bookman Old Style" w:cs="Arial"/>
          <w:sz w:val="24"/>
          <w:szCs w:val="24"/>
        </w:rPr>
        <w:t>Rua Carmine Tozzi, Vila Menuzzo</w:t>
      </w:r>
      <w:bookmarkStart w:id="0" w:name="_GoBack"/>
      <w:bookmarkEnd w:id="0"/>
      <w:r w:rsidRPr="00E81661" w:rsidR="00E8166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76D826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1661">
        <w:rPr>
          <w:rFonts w:ascii="Bookman Old Style" w:hAnsi="Bookman Old Style" w:cs="Arial"/>
          <w:sz w:val="24"/>
          <w:szCs w:val="24"/>
        </w:rPr>
        <w:t xml:space="preserve">11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81661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05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152C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E69FE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4306B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10C87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2023-12-11T14:08:00Z</dcterms:modified>
</cp:coreProperties>
</file>