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dos Órgãos Públicos e Estabelecimentos Comerciais de Sumaré, a disponibilizarem banheiros aos usuários, contribuintes, consumidores e clientes.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