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GOMES, ANDRE DA FARMÁCIA, RUDINEI LOBO, JOEL CARDOSO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a Lei Ordinária Municipal nº 7.157 de 25 de setembro de 2023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