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312/2023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Altera o Art. 3º da Lei Municipal nº 7054, de 30 de março de 2023.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dezembro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