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307/2023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Parcelamento, Uso e Ocupação do Solo do Munícipio de Sumaré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novembro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