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0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o Parcelamento, Uso e Ocupação do Solo do Muníci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