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311/2023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Estende denominação das vias publicas que menciona a outras que se trata de seus respectivos prolongamentos.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28 de novembro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