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5593F" w:rsidP="00827DCD" w14:paraId="36964E9B" w14:textId="39228E2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="001E3896">
        <w:rPr>
          <w:rFonts w:ascii="Times New Roman" w:hAnsi="Times New Roman" w:cs="Times New Roman"/>
          <w:sz w:val="28"/>
          <w:szCs w:val="28"/>
        </w:rPr>
        <w:t xml:space="preserve">para </w:t>
      </w:r>
      <w:r w:rsidRPr="001E3896" w:rsidR="001E3896">
        <w:rPr>
          <w:rFonts w:ascii="Times New Roman" w:hAnsi="Times New Roman" w:cs="Times New Roman"/>
          <w:sz w:val="28"/>
          <w:szCs w:val="28"/>
        </w:rPr>
        <w:t xml:space="preserve">retirada de entulho na Rua Pedreira, 21- </w:t>
      </w:r>
      <w:r w:rsidRPr="001E3896" w:rsidR="001E3896">
        <w:rPr>
          <w:rFonts w:ascii="Times New Roman" w:hAnsi="Times New Roman" w:cs="Times New Roman"/>
          <w:sz w:val="28"/>
          <w:szCs w:val="28"/>
        </w:rPr>
        <w:t>Inocoop</w:t>
      </w:r>
      <w:r w:rsidR="001E38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50EC3430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>2</w:t>
      </w:r>
      <w:r w:rsidR="00C92D67">
        <w:rPr>
          <w:rFonts w:ascii="Times New Roman" w:hAnsi="Times New Roman" w:cs="Times New Roman"/>
          <w:sz w:val="28"/>
          <w:szCs w:val="28"/>
        </w:rPr>
        <w:t>8</w:t>
      </w:r>
      <w:r w:rsidR="000F2BA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4F1B96C9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RPr="00777FE7" w:rsidP="00470EE4" w14:paraId="7F7E499B" w14:textId="111C15BD">
      <w:pPr>
        <w:spacing w:after="0" w:line="256" w:lineRule="auto"/>
        <w:jc w:val="center"/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305F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3CA7"/>
    <w:rsid w:val="001B40AD"/>
    <w:rsid w:val="001B4F59"/>
    <w:rsid w:val="001D7529"/>
    <w:rsid w:val="001E3896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0EE4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C78AE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48DB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2D67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1940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2AA0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772B0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774D5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3D9E-2DB4-49F5-9103-777D563B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2023-11-24T17:58:00Z</cp:lastPrinted>
  <dcterms:created xsi:type="dcterms:W3CDTF">2023-11-28T12:45:00Z</dcterms:created>
  <dcterms:modified xsi:type="dcterms:W3CDTF">2023-11-28T12:48:00Z</dcterms:modified>
</cp:coreProperties>
</file>