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4A20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3734C" w:rsidR="0063734C">
        <w:rPr>
          <w:rFonts w:ascii="Tahoma" w:hAnsi="Tahoma" w:cs="Tahoma"/>
          <w:b/>
          <w:bCs/>
          <w:sz w:val="24"/>
          <w:szCs w:val="24"/>
        </w:rPr>
        <w:t xml:space="preserve">Avenida Ivo Trevisan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63734C">
        <w:rPr>
          <w:rFonts w:ascii="Tahoma" w:hAnsi="Tahoma" w:cs="Tahoma"/>
          <w:sz w:val="24"/>
          <w:szCs w:val="24"/>
        </w:rPr>
        <w:t>1200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3734C" w:rsidR="0063734C">
        <w:rPr>
          <w:rFonts w:ascii="Tahoma" w:hAnsi="Tahoma" w:cs="Tahoma"/>
          <w:b/>
          <w:bCs/>
          <w:sz w:val="24"/>
          <w:szCs w:val="24"/>
        </w:rPr>
        <w:t>Jardim João Paulo</w:t>
      </w:r>
      <w:r w:rsidR="006373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801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235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2023-11-21T13:45:00Z</dcterms:created>
  <dcterms:modified xsi:type="dcterms:W3CDTF">2023-11-28T11:53:00Z</dcterms:modified>
</cp:coreProperties>
</file>