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22 de novembro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307/2023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307/2023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o Parcelamento, Uso e Ocupação do Solo do Munícipio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