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Decreto Legislativo Nº 19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RODRIGO D. GOMES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Confere o título de Cidadão Sumareense a Luiz Mario de Toledo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nov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677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67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