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18/2023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RAI DO PARAÍSO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Confere Título de Cidadão Sumareense ao Sr. Rodrigo Ongaro.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