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Decreto Legislativo Nº 13/2023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ANDRE DA FARMÁCIA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Confere o Título de Cidadão Sumareense ao Senhor José Felipe da Silva.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