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850B47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DD4436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P="00850B4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</w:t>
      </w:r>
      <w:r w:rsidR="002E5CDF">
        <w:rPr>
          <w:rFonts w:ascii="Arial" w:hAnsi="Arial" w:cs="Arial"/>
          <w:szCs w:val="24"/>
        </w:rPr>
        <w:t>Senhor</w:t>
      </w:r>
      <w:r>
        <w:rPr>
          <w:rFonts w:ascii="Arial" w:hAnsi="Arial" w:cs="Arial"/>
          <w:szCs w:val="24"/>
        </w:rPr>
        <w:t xml:space="preserve"> Prefeito Municipal, junto ao departamento competente, </w:t>
      </w:r>
      <w:r w:rsidR="00F8104D">
        <w:rPr>
          <w:rFonts w:ascii="Arial" w:hAnsi="Arial" w:cs="Arial"/>
          <w:szCs w:val="24"/>
        </w:rPr>
        <w:t xml:space="preserve">no sentido de </w:t>
      </w:r>
      <w:r w:rsidR="002E5CDF">
        <w:rPr>
          <w:rFonts w:ascii="Arial" w:hAnsi="Arial" w:cs="Arial"/>
          <w:szCs w:val="24"/>
        </w:rPr>
        <w:t xml:space="preserve">instalação de um semáforo em caráter de urgência no cruzamento </w:t>
      </w:r>
      <w:r w:rsidR="005F5414">
        <w:rPr>
          <w:rFonts w:ascii="Arial" w:hAnsi="Arial" w:cs="Arial"/>
          <w:szCs w:val="24"/>
        </w:rPr>
        <w:t>das Avenidas</w:t>
      </w:r>
      <w:r w:rsidR="002E5CDF">
        <w:rPr>
          <w:rFonts w:ascii="Arial" w:hAnsi="Arial" w:cs="Arial"/>
          <w:szCs w:val="24"/>
        </w:rPr>
        <w:t xml:space="preserve"> Ângelo Ongaro com Rua Theodoro Sampaio nas divisas do Parque Residencial Casarão e Residencial Ravagnani.</w:t>
      </w:r>
    </w:p>
    <w:p w:rsidR="002E5CDF" w:rsidRPr="00F8104D" w:rsidP="00850B4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2E5CDF" w:rsidP="00850B4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</w:t>
      </w:r>
      <w:r w:rsidR="00E54284">
        <w:rPr>
          <w:rFonts w:ascii="Arial" w:hAnsi="Arial" w:cs="Arial"/>
          <w:szCs w:val="24"/>
        </w:rPr>
        <w:t>indicação</w:t>
      </w:r>
      <w:r>
        <w:rPr>
          <w:rFonts w:ascii="Arial" w:hAnsi="Arial" w:cs="Arial"/>
          <w:szCs w:val="24"/>
        </w:rPr>
        <w:t xml:space="preserve"> se justifica </w:t>
      </w:r>
      <w:r w:rsidR="00F8104D">
        <w:rPr>
          <w:rFonts w:ascii="Arial" w:hAnsi="Arial" w:cs="Arial"/>
          <w:szCs w:val="24"/>
        </w:rPr>
        <w:t xml:space="preserve">tendo em vista </w:t>
      </w:r>
      <w:r w:rsidR="002905C2">
        <w:rPr>
          <w:rFonts w:ascii="Arial" w:hAnsi="Arial" w:cs="Arial"/>
          <w:szCs w:val="24"/>
        </w:rPr>
        <w:t xml:space="preserve">que no referido local existe </w:t>
      </w:r>
      <w:r>
        <w:rPr>
          <w:rFonts w:ascii="Arial" w:hAnsi="Arial" w:cs="Arial"/>
          <w:szCs w:val="24"/>
        </w:rPr>
        <w:t>um fluxo muito grande de veículos tendo em vista que a Avenida Ângelo Ongaro é uma das principais alternativas de acesso a Rodovia dos Bandeirantes. A isto se soma o fato da Rua Theodoro Sampaio ser a principal alternativa de ligação entre a região do Planalto do Sol e Residencial Ravagnani ao Parque Residencial Casarão.</w:t>
      </w:r>
    </w:p>
    <w:p w:rsidR="006B25CC" w:rsidP="00850B4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 situação descrita acima faz com que este cruzamento</w:t>
      </w:r>
      <w:r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apresente alta quantidade de acidentes colocando assim em risco não só os transeuntes como também os funcionários  do posto de combustível existente no local. </w:t>
      </w: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91408">
        <w:rPr>
          <w:rFonts w:ascii="Arial" w:hAnsi="Arial" w:cs="Arial"/>
          <w:szCs w:val="24"/>
        </w:rPr>
        <w:t>19</w:t>
      </w:r>
      <w:r w:rsidR="002905C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6B25CC">
        <w:rPr>
          <w:rFonts w:ascii="Arial" w:hAnsi="Arial" w:cs="Arial"/>
          <w:szCs w:val="24"/>
        </w:rPr>
        <w:t>Março</w:t>
      </w:r>
      <w:r w:rsidR="001244A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1244AE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</w:t>
      </w:r>
    </w:p>
    <w:p w:rsidR="00850B47" w:rsidRPr="009C747B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61175992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920772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850B47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850B47" w:rsidRPr="00E9743B" w:rsidP="00E9743B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850B47" w:rsidRPr="00E9743B" w:rsidP="00E9743B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211ADD" w:rsidRPr="0081482C" w:rsidP="007B12C6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211ADD" w:rsidRPr="0081482C" w:rsidP="007B12C6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46CFB"/>
    <w:rsid w:val="00054050"/>
    <w:rsid w:val="00055B26"/>
    <w:rsid w:val="00056D61"/>
    <w:rsid w:val="00071356"/>
    <w:rsid w:val="00074F70"/>
    <w:rsid w:val="000809DD"/>
    <w:rsid w:val="0008592A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4AE"/>
    <w:rsid w:val="001271C0"/>
    <w:rsid w:val="00127B4E"/>
    <w:rsid w:val="00142235"/>
    <w:rsid w:val="00144CB8"/>
    <w:rsid w:val="00146C1B"/>
    <w:rsid w:val="00146F5E"/>
    <w:rsid w:val="001627B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D78D6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05C2"/>
    <w:rsid w:val="002977F4"/>
    <w:rsid w:val="00297924"/>
    <w:rsid w:val="002A1420"/>
    <w:rsid w:val="002B20C9"/>
    <w:rsid w:val="002B7A4E"/>
    <w:rsid w:val="002C316A"/>
    <w:rsid w:val="002C7F73"/>
    <w:rsid w:val="002D78DD"/>
    <w:rsid w:val="002E5CD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6078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359F"/>
    <w:rsid w:val="004776AB"/>
    <w:rsid w:val="004777EB"/>
    <w:rsid w:val="004802B0"/>
    <w:rsid w:val="00483068"/>
    <w:rsid w:val="00483069"/>
    <w:rsid w:val="00485198"/>
    <w:rsid w:val="00496A55"/>
    <w:rsid w:val="004A122E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5D84"/>
    <w:rsid w:val="00554B2E"/>
    <w:rsid w:val="00571A0E"/>
    <w:rsid w:val="0057509D"/>
    <w:rsid w:val="00576657"/>
    <w:rsid w:val="005C3A1F"/>
    <w:rsid w:val="005D5560"/>
    <w:rsid w:val="005F5414"/>
    <w:rsid w:val="005F603E"/>
    <w:rsid w:val="005F75A0"/>
    <w:rsid w:val="00601ED4"/>
    <w:rsid w:val="00604FA0"/>
    <w:rsid w:val="00605DD7"/>
    <w:rsid w:val="006215FD"/>
    <w:rsid w:val="00632C99"/>
    <w:rsid w:val="006470C8"/>
    <w:rsid w:val="00653562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5CC"/>
    <w:rsid w:val="006B2AD5"/>
    <w:rsid w:val="006B53C8"/>
    <w:rsid w:val="006D4B76"/>
    <w:rsid w:val="006D524A"/>
    <w:rsid w:val="006D7E33"/>
    <w:rsid w:val="006E2FDE"/>
    <w:rsid w:val="006F23B6"/>
    <w:rsid w:val="0070080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4C98"/>
    <w:rsid w:val="00755FA8"/>
    <w:rsid w:val="00763B1A"/>
    <w:rsid w:val="00763C42"/>
    <w:rsid w:val="0077015F"/>
    <w:rsid w:val="007715E2"/>
    <w:rsid w:val="00774FBD"/>
    <w:rsid w:val="007A21E9"/>
    <w:rsid w:val="007B12C6"/>
    <w:rsid w:val="007B533F"/>
    <w:rsid w:val="007D0263"/>
    <w:rsid w:val="007D05BB"/>
    <w:rsid w:val="007D60A5"/>
    <w:rsid w:val="007D7422"/>
    <w:rsid w:val="007E2070"/>
    <w:rsid w:val="007E383C"/>
    <w:rsid w:val="007F4473"/>
    <w:rsid w:val="007F4D37"/>
    <w:rsid w:val="007F6656"/>
    <w:rsid w:val="00805BBF"/>
    <w:rsid w:val="0081482C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B4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00C3"/>
    <w:rsid w:val="009646FA"/>
    <w:rsid w:val="0098052E"/>
    <w:rsid w:val="00981307"/>
    <w:rsid w:val="009972F3"/>
    <w:rsid w:val="009A2ECC"/>
    <w:rsid w:val="009A4BA4"/>
    <w:rsid w:val="009B582C"/>
    <w:rsid w:val="009C0FB6"/>
    <w:rsid w:val="009C747B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42A"/>
    <w:rsid w:val="00A35112"/>
    <w:rsid w:val="00A45EE7"/>
    <w:rsid w:val="00A516C6"/>
    <w:rsid w:val="00A60CCB"/>
    <w:rsid w:val="00A6562C"/>
    <w:rsid w:val="00A678B4"/>
    <w:rsid w:val="00A71166"/>
    <w:rsid w:val="00A720BB"/>
    <w:rsid w:val="00A74094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1CED"/>
    <w:rsid w:val="00B14D6B"/>
    <w:rsid w:val="00B2335B"/>
    <w:rsid w:val="00B25349"/>
    <w:rsid w:val="00B25669"/>
    <w:rsid w:val="00B51A2E"/>
    <w:rsid w:val="00B52C93"/>
    <w:rsid w:val="00B8406E"/>
    <w:rsid w:val="00B966E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3A89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1408"/>
    <w:rsid w:val="00D95DC1"/>
    <w:rsid w:val="00DA0205"/>
    <w:rsid w:val="00DB1F69"/>
    <w:rsid w:val="00DC4621"/>
    <w:rsid w:val="00DD2199"/>
    <w:rsid w:val="00DD4436"/>
    <w:rsid w:val="00DD4B44"/>
    <w:rsid w:val="00DE5DE0"/>
    <w:rsid w:val="00DF3A12"/>
    <w:rsid w:val="00DF6BE5"/>
    <w:rsid w:val="00E04248"/>
    <w:rsid w:val="00E0646F"/>
    <w:rsid w:val="00E21837"/>
    <w:rsid w:val="00E26CE0"/>
    <w:rsid w:val="00E3205F"/>
    <w:rsid w:val="00E36B76"/>
    <w:rsid w:val="00E405D8"/>
    <w:rsid w:val="00E54284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43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014B"/>
    <w:rsid w:val="00ED4209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17F66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04D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66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B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uppressAutoHyphens w:val="0"/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frega</cp:lastModifiedBy>
  <cp:revision>4</cp:revision>
  <cp:lastPrinted>2020-06-08T15:10:00Z</cp:lastPrinted>
  <dcterms:created xsi:type="dcterms:W3CDTF">2021-03-19T19:16:00Z</dcterms:created>
  <dcterms:modified xsi:type="dcterms:W3CDTF">2021-03-19T19:26:00Z</dcterms:modified>
</cp:coreProperties>
</file>