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26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diciona ao Orçamento do Município de Sumaré para o exercício de 2024 a quantia de R$ 1.000.000,00 (um milhão de reais) que deverá ser destinada para a construção de ciclov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