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Orça a receita e fixa a despesa (LOA) do Município de Sumaré para o exercício de 2024.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