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300/2023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R$ 150.000,00 (cento e cinquenta mil reais),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novembro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