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6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presente e na forma regimental, requeiro que seja concedida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Diploma de Honra ao Mérito Dra Zilda Arns Neumann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Dayane Barroso.</w:t>
      </w:r>
    </w:p>
    <w:p w:rsidR="00000000" w:rsidRPr="00000000" w:rsidP="00000000" w14:paraId="00000009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Dayane Barroso nasceu em 14 de janeiro de 1991 em São Paulo - Liberdade;  filha de Nilda Barroso e Gilberto Silva Ribeiro; morou 15 anos no Maranhão, e reside há 13 anos em Sumaré. </w:t>
      </w:r>
    </w:p>
    <w:p w:rsidR="00000000" w:rsidRPr="00000000" w:rsidP="00000000" w14:paraId="0000000A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Atualmente trabalha na Escola Municipal Parque das Nações, no cargo administrativo há aproximadamente  um ano e meio na secretaria da escola, onde afirma ser o “coração da escola - porque é onde conseguimos ter o contato com as crianças, e suas famílias, assim podendo ver e presenciar várias situações relacionadas a  vulnerabilidade dentro e fora e da escola”.  </w:t>
      </w:r>
    </w:p>
    <w:p w:rsidR="00000000" w:rsidRPr="00000000" w:rsidP="00000000" w14:paraId="0000000B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Fora da escola tem sua atuação no projeto social “Mulheres Somando  Forças” - é um projeto sem fins lucrativos voltado a mulheres, crianças e adolescentes em situações de vulnerabilidade, e que precisam de ajuda eme necessidades variadas, tais como: fome,  e emocional, onde tem realizado um trabalho de impacto positivo na vida de várias pessoas.</w:t>
      </w:r>
    </w:p>
    <w:p w:rsidR="00000000" w:rsidRPr="00000000" w:rsidP="00000000" w14:paraId="0000000C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de contribuição e apoio às crianças e adolescentes no Município de Sumaré, conto com o apoio dos nobres pares para a aprovação da concessão do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Diploma de Honra ao Mérito Dra Zilda Arns Neumann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Dayane Barroso.</w:t>
      </w:r>
    </w:p>
    <w:p w:rsidR="00000000" w:rsidRPr="00000000" w:rsidP="00000000" w14:paraId="0000000D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novembro de 2023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485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2528040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300361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2336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1457472013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1784330380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5421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40510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9svoXFUq9IF7VZC8C0yDs+L4cA==">CgMxLjAyCGguZ2pkZ3hzOAByITF1YXM0OHEwMUl0b2xFUzlBQUN0S19ucG9KUzFOdnhyRg==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