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37FB9C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A37C64">
        <w:rPr>
          <w:sz w:val="28"/>
          <w:szCs w:val="28"/>
        </w:rPr>
        <w:t>Operação Tapa Buraco</w:t>
      </w:r>
      <w:r w:rsidR="00383FDD">
        <w:rPr>
          <w:sz w:val="28"/>
          <w:szCs w:val="28"/>
        </w:rPr>
        <w:t xml:space="preserve"> na Rua</w:t>
      </w:r>
      <w:r w:rsidR="00A37C64">
        <w:rPr>
          <w:sz w:val="28"/>
          <w:szCs w:val="28"/>
        </w:rPr>
        <w:t xml:space="preserve"> Porto Nacional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562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D32B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2023-11-09T14:24:00Z</cp:lastPrinted>
  <dcterms:created xsi:type="dcterms:W3CDTF">2023-11-09T14:26:00Z</dcterms:created>
  <dcterms:modified xsi:type="dcterms:W3CDTF">2023-11-09T14:26:00Z</dcterms:modified>
</cp:coreProperties>
</file>