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816CDE" w:rsidP="00242CFD" w14:paraId="6529A501" w14:textId="756B867F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</w:t>
      </w:r>
      <w:r>
        <w:rPr>
          <w:rFonts w:ascii="Arial Narrow" w:hAnsi="Arial Narrow"/>
          <w:sz w:val="28"/>
          <w:szCs w:val="28"/>
        </w:rPr>
        <w:t xml:space="preserve">substituir </w:t>
      </w:r>
      <w:r w:rsidR="00070256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 lâmpada queimada </w:t>
      </w:r>
      <w:r w:rsidR="002E3CBB">
        <w:rPr>
          <w:rFonts w:ascii="Arial Narrow" w:hAnsi="Arial Narrow"/>
          <w:sz w:val="28"/>
          <w:szCs w:val="28"/>
        </w:rPr>
        <w:t xml:space="preserve">localizada na Rua </w:t>
      </w:r>
      <w:r>
        <w:rPr>
          <w:rFonts w:ascii="Arial Narrow" w:hAnsi="Arial Narrow"/>
          <w:sz w:val="28"/>
          <w:szCs w:val="28"/>
        </w:rPr>
        <w:t>Santiago</w:t>
      </w:r>
      <w:r w:rsidR="00FD17C6">
        <w:rPr>
          <w:rFonts w:ascii="Arial Narrow" w:hAnsi="Arial Narrow"/>
          <w:sz w:val="28"/>
          <w:szCs w:val="28"/>
        </w:rPr>
        <w:t>, CEP. 13181-220</w:t>
      </w:r>
      <w:r>
        <w:rPr>
          <w:rFonts w:ascii="Arial Narrow" w:hAnsi="Arial Narrow"/>
          <w:sz w:val="28"/>
          <w:szCs w:val="28"/>
        </w:rPr>
        <w:t>, frente ao nº 526</w:t>
      </w:r>
      <w:r w:rsidR="00FD17C6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Parque das Nações.</w:t>
      </w: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475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306289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278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2021-03-16T19:27:00Z</dcterms:created>
  <dcterms:modified xsi:type="dcterms:W3CDTF">2021-03-16T19:32:00Z</dcterms:modified>
</cp:coreProperties>
</file>