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8A96E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513B">
        <w:rPr>
          <w:rFonts w:ascii="Arial" w:hAnsi="Arial" w:cs="Arial"/>
          <w:sz w:val="24"/>
          <w:szCs w:val="24"/>
        </w:rPr>
        <w:t>Operação Tapa Buraco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0A369E">
        <w:rPr>
          <w:rFonts w:ascii="Arial" w:hAnsi="Arial" w:cs="Arial"/>
          <w:sz w:val="24"/>
          <w:szCs w:val="24"/>
        </w:rPr>
        <w:t>Alameda dos Jacarandás</w:t>
      </w:r>
      <w:r w:rsidR="002F74C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0D7DDCF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A369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0A369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0145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69E"/>
    <w:rsid w:val="000A38D8"/>
    <w:rsid w:val="000A569B"/>
    <w:rsid w:val="000B448E"/>
    <w:rsid w:val="000C2D30"/>
    <w:rsid w:val="000C6957"/>
    <w:rsid w:val="000C7CEB"/>
    <w:rsid w:val="000D0E9B"/>
    <w:rsid w:val="000E6F9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21A0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2021-03-16T14:21:00Z</dcterms:created>
  <dcterms:modified xsi:type="dcterms:W3CDTF">2021-03-16T14:21:00Z</dcterms:modified>
</cp:coreProperties>
</file>