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R$ 400.000,00 (quatrocentos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