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192BF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D44F70">
        <w:rPr>
          <w:rFonts w:ascii="Arial" w:hAnsi="Arial" w:cs="Arial"/>
          <w:b/>
          <w:sz w:val="22"/>
        </w:rPr>
        <w:t xml:space="preserve">pintura de faixa de pedestre localizada na Rua José Elpídio de Oliveira, 361,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8F0F2A" w:rsidP="008F0F2A" w14:paraId="201354A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38293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2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61B99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F2A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AB6184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177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D3A5E8-7F28-4599-8541-97B3CCBF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A041-42B1-45E8-96F5-B3EB463C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2022-11-10T19:14:00Z</dcterms:created>
  <dcterms:modified xsi:type="dcterms:W3CDTF">2023-10-30T18:38:00Z</dcterms:modified>
</cp:coreProperties>
</file>