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85/2023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EMENDA ADITIVA - Dispõe sobre a instalação de câmeras de monitoramento e segurança no Bem Estar Animal e Recanto dos Animais.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