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CC4017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1F67EC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7C3AE3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1F67EC" w:rsidR="001F67EC">
        <w:rPr>
          <w:rFonts w:ascii="Arial Black" w:hAnsi="Arial Black" w:cs="Arial"/>
          <w:b/>
          <w:sz w:val="26"/>
          <w:szCs w:val="26"/>
          <w:lang w:val="pt"/>
        </w:rPr>
        <w:t xml:space="preserve">Avenida </w:t>
      </w:r>
      <w:r w:rsidR="001F67EC">
        <w:rPr>
          <w:rFonts w:ascii="Arial Black" w:hAnsi="Arial Black" w:cs="Arial"/>
          <w:b/>
          <w:sz w:val="26"/>
          <w:szCs w:val="26"/>
          <w:lang w:val="pt"/>
        </w:rPr>
        <w:t>D</w:t>
      </w:r>
      <w:r w:rsidRPr="001F67EC" w:rsidR="001F67EC">
        <w:rPr>
          <w:rFonts w:ascii="Arial Black" w:hAnsi="Arial Black" w:cs="Arial"/>
          <w:b/>
          <w:sz w:val="26"/>
          <w:szCs w:val="26"/>
          <w:lang w:val="pt"/>
        </w:rPr>
        <w:t xml:space="preserve">uque de </w:t>
      </w:r>
      <w:r w:rsidRPr="001F67EC" w:rsidR="001F67EC">
        <w:rPr>
          <w:rFonts w:ascii="Arial Black" w:hAnsi="Arial Black" w:cs="Arial"/>
          <w:b/>
          <w:sz w:val="26"/>
          <w:szCs w:val="26"/>
          <w:lang w:val="pt"/>
        </w:rPr>
        <w:t>Caxias</w:t>
      </w:r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1F67EC" w:rsidR="001F67EC">
        <w:rPr>
          <w:rFonts w:ascii="Arial Black" w:hAnsi="Arial Black" w:cs="Arial"/>
          <w:b/>
          <w:sz w:val="26"/>
          <w:szCs w:val="26"/>
          <w:lang w:val="pt"/>
        </w:rPr>
        <w:t>373</w:t>
      </w:r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1F67EC" w:rsidR="001F67EC">
        <w:rPr>
          <w:rFonts w:ascii="Arial Black" w:hAnsi="Arial Black" w:cs="Arial"/>
          <w:b/>
          <w:sz w:val="26"/>
          <w:szCs w:val="26"/>
          <w:lang w:val="pt"/>
        </w:rPr>
        <w:t>João Paulo</w:t>
      </w:r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2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CEDE0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936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F55C1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EDE9B0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2023-10-23T15:38:00Z</dcterms:created>
  <dcterms:modified xsi:type="dcterms:W3CDTF">2023-10-23T15:38:00Z</dcterms:modified>
</cp:coreProperties>
</file>