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8FA1A9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F3551" w:rsidR="002F3551">
        <w:rPr>
          <w:rFonts w:ascii="Bookman Old Style" w:hAnsi="Bookman Old Style" w:cs="Arial"/>
        </w:rPr>
        <w:t xml:space="preserve">Rua Abilio Franceschini, altura do nº </w:t>
      </w:r>
      <w:r w:rsidR="002F3551">
        <w:rPr>
          <w:rFonts w:ascii="Bookman Old Style" w:hAnsi="Bookman Old Style" w:cs="Arial"/>
        </w:rPr>
        <w:t>61</w:t>
      </w:r>
      <w:r w:rsidRPr="002F3551" w:rsidR="002F3551">
        <w:rPr>
          <w:rFonts w:ascii="Bookman Old Style" w:hAnsi="Bookman Old Style" w:cs="Arial"/>
        </w:rPr>
        <w:t>, Parque Franceschini.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45C49F9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33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3551"/>
    <w:rsid w:val="00357FEC"/>
    <w:rsid w:val="0037095D"/>
    <w:rsid w:val="00394662"/>
    <w:rsid w:val="003D3EB3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dcterms:created xsi:type="dcterms:W3CDTF">2021-06-14T19:34:00Z</dcterms:created>
  <dcterms:modified xsi:type="dcterms:W3CDTF">2023-10-23T17:24:00Z</dcterms:modified>
</cp:coreProperties>
</file>