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13BB07A4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3A7901">
        <w:t xml:space="preserve">rua </w:t>
      </w:r>
      <w:r w:rsidR="00091474">
        <w:t xml:space="preserve">Aluísio de Azevedo, </w:t>
      </w:r>
      <w:r w:rsidRPr="002E5913">
        <w:t>nº</w:t>
      </w:r>
      <w:r w:rsidR="00F46748">
        <w:t xml:space="preserve"> </w:t>
      </w:r>
      <w:r w:rsidR="00091474">
        <w:t>14</w:t>
      </w:r>
      <w:r w:rsidRPr="002E5913">
        <w:t xml:space="preserve">, </w:t>
      </w:r>
      <w:r w:rsidR="00BD4CE1">
        <w:t xml:space="preserve">Pq. Residencial Casarão, </w:t>
      </w:r>
      <w:r w:rsidRPr="002E5913">
        <w:rPr>
          <w:bCs/>
        </w:rPr>
        <w:t>Cep. 13.1</w:t>
      </w:r>
      <w:r>
        <w:rPr>
          <w:bCs/>
        </w:rPr>
        <w:t>7</w:t>
      </w:r>
      <w:r w:rsidR="003A7901">
        <w:rPr>
          <w:bCs/>
        </w:rPr>
        <w:t>1</w:t>
      </w:r>
      <w:r w:rsidRPr="002E5913">
        <w:rPr>
          <w:bCs/>
        </w:rPr>
        <w:t>-</w:t>
      </w:r>
      <w:r w:rsidR="003A7901">
        <w:rPr>
          <w:bCs/>
        </w:rPr>
        <w:t>8</w:t>
      </w:r>
      <w:r w:rsidR="00BD4CE1">
        <w:rPr>
          <w:bCs/>
        </w:rPr>
        <w:t>1</w:t>
      </w:r>
      <w:r w:rsidR="00091474">
        <w:rPr>
          <w:bCs/>
        </w:rPr>
        <w:t>1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02798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BD4CE1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2023-10-23T18:06:00Z</dcterms:created>
  <dcterms:modified xsi:type="dcterms:W3CDTF">2023-10-23T18:06:00Z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