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060820B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9864C3">
        <w:rPr>
          <w:rFonts w:ascii="Arial" w:hAnsi="Arial" w:cs="Arial"/>
          <w:sz w:val="24"/>
          <w:szCs w:val="24"/>
        </w:rPr>
        <w:t>Laurindo Caetano de Andrade, Altos de Sumaré.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FB5DE4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19021E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88222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09C5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021E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0349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90D8F"/>
    <w:rsid w:val="00795BFC"/>
    <w:rsid w:val="007A21E9"/>
    <w:rsid w:val="007A2AAA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64C3"/>
    <w:rsid w:val="00987393"/>
    <w:rsid w:val="0099233C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2021-03-16T13:16:00Z</dcterms:created>
  <dcterms:modified xsi:type="dcterms:W3CDTF">2021-03-16T13:16:00Z</dcterms:modified>
</cp:coreProperties>
</file>