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INSTITUI O MÊS DA SAÚDE ANIMAL NO MUNICÍPIO DE SUMARÉ E DÁ OUTRAS PROVIDÊNCIAS.</w:t>
      </w: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1º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instituído o "Mês da Saúde Animal" no Município de Sumaré, a ser celebrado anualmente no mês de maio, com o objetivo de promover a conscientização e ações relacionadas ao bem-estar, cuidado e proteção dos animais.</w:t>
      </w: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2º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Durante o "Mês da Saúde Animal", poderão ser realizadas atividades e campanhas educativas, eventos de adoção responsável, palestras, feiras de saúde animal, vacinações, castrações e outras ações que visem a melhoria da qualidade de vida dos animais e a conscientização da população sobre a importância do respeito aos direitos dos animais.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3º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poderá estabelecer parcerias com organizações não governamentais, entidades de proteção animal, instituições de ensino e profissionais da área veterinária para a realização das atividades mencionadas no artigo anterior.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4º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Durante o "Mês da Saúde Animal", os órgãos municipais e demais entidades envolvidas poderão promover a divulgação de informações relacionadas à guarda responsável de animais, prevenção de maus-tratos, cuidados com animais abandonados, e demais temas correlatos.</w:t>
      </w: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5º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despesas decorrentes da execução desta Lei correrão por conta de dotações orçamentárias próprias, suplementadas se necessário.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Artigo 6º </w:t>
      </w:r>
      <w:r w:rsidRPr="00000000">
        <w:rPr>
          <w:rFonts w:ascii="Arial" w:eastAsia="Arial" w:hAnsi="Arial" w:cs="Arial"/>
          <w:sz w:val="24"/>
          <w:szCs w:val="24"/>
          <w:rtl w:val="0"/>
        </w:rPr>
        <w:t>- O poder executivo regulamentará esta lei no que couber no prazo máximo de 90 (noventa) dias contados da data de sua publicação.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7º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17 de outubro de 2023.</w:t>
      </w:r>
    </w:p>
    <w:p w:rsidR="00000000" w:rsidRPr="00000000" w:rsidP="00000000" w14:paraId="00000011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269787" cy="1500657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51378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9787" cy="150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br w:type="page"/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Inicialmente, esclareço que a nível Federal, a Portaria MAPA 583/2023 Instituiu a Campanha Nacional do "Mês da Saúde Animal" a ser realizada anualmente no mês de maio. Assim, de encontro com tal portaria federal, a criação do "Mês da Saúde Animal" em Sumaré, é uma iniciativa relevante para promover a conscientização e ações em prol do bem-estar dos animais em nosso Município. Através deste mês dedicado à saúde animal, buscamos sensibilizar a população sobre a importância da guarda responsável, prevenção de maus-tratos e a valorização da vida animal.</w:t>
      </w:r>
    </w:p>
    <w:p w:rsidR="00000000" w:rsidRPr="00000000" w:rsidP="00000000" w14:paraId="000000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Este projeto de lei incentiva a realização de atividades que envolvam a comunidade e entidades de proteção animal, fortalecendo o compromisso do município com a saúde e o respeito aos direitos dos animais. Além disso, as ações promovidas durante o "Mês da Saúde Animal" podem contribuir para o controle de zoonoses, a promoção da adoção responsável e o incentivo à castração, contribuindo para a redução do número de animais abandonados.</w:t>
      </w:r>
    </w:p>
    <w:p w:rsidR="00000000" w:rsidRPr="00000000" w:rsidP="00000000" w14:paraId="000000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1E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outubro de 2023</w:t>
      </w:r>
    </w:p>
    <w:p w:rsidR="00000000" w:rsidRPr="00000000" w:rsidP="00000000" w14:paraId="00000022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2006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6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2980808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364136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2438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93933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24461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6895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YmxL2TFM6ykskYkfKRvzUMPbg==">CgMxLjAyCGguZ2pkZ3hzMg5oLmo4MjlzZTI4Y3UwOTIJaC4zem55c2g3OAByITE0bGFBMnVEZ3pMVFhMTFRtSXpuNnJvbXBSXzByNGhQZQ==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