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279/2023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crédito adicional suplementar no orçamento vigente no valor de R$ 31.925,33 (trinta e um mil, novecentos e vinte e cinco reais e trinta e três centavos), para os fins que especifica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17 de outubro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