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C075C6">
        <w:rPr>
          <w:rFonts w:ascii="Arial" w:hAnsi="Arial" w:cs="Arial"/>
          <w:b/>
          <w:szCs w:val="24"/>
        </w:rPr>
        <w:t xml:space="preserve">OPERAÇÃO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A04B05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A04B05">
        <w:rPr>
          <w:rFonts w:ascii="Arial" w:hAnsi="Arial" w:cs="Arial"/>
          <w:b/>
          <w:bCs/>
          <w:szCs w:val="24"/>
        </w:rPr>
        <w:t>Av. Elza Zague Menuzzo – Jd. Maria Antonia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1838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66D5F"/>
    <w:rsid w:val="00071356"/>
    <w:rsid w:val="00074F70"/>
    <w:rsid w:val="000809DD"/>
    <w:rsid w:val="00093ACF"/>
    <w:rsid w:val="00095679"/>
    <w:rsid w:val="00096F1A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07576"/>
    <w:rsid w:val="00C075C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0262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2023-10-17T13:17:00Z</dcterms:created>
  <dcterms:modified xsi:type="dcterms:W3CDTF">2023-10-17T13:25:00Z</dcterms:modified>
</cp:coreProperties>
</file>