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Proposta de Emenda à Lei Orgânica Nº 3/2023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WILLIAN SOUZA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ALTERA A REDAÇÃO DO ART.69 DA LEI ORGÂNICA DO MUNICÍPIO DE SUMARÉ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outubro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8296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829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