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Proposta de Emenda à Lei Orgânica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REDAÇÃO DO ART.69 DA LEI ORGÂNICA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