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272/2023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LUIZ ALFREDO CASTRO RUZZA DALBEN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autorização ao executivo municipal para promover a abertura de crédito adicional suplementar no orçamento vigente no valor de R$ 1.670,000,00 (um milhão e seiscentos e setenta mil), para os fins que especifica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10 de outubro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