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1CE386B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reparo na pavimentação asfáltica na Rua </w:t>
      </w:r>
      <w:r w:rsidRPr="001A243F">
        <w:rPr>
          <w:rFonts w:ascii="Arial" w:hAnsi="Arial" w:cs="Arial"/>
          <w:sz w:val="24"/>
          <w:szCs w:val="24"/>
        </w:rPr>
        <w:t>Keizo</w:t>
      </w:r>
      <w:r w:rsidRPr="001A243F">
        <w:rPr>
          <w:rFonts w:ascii="Arial" w:hAnsi="Arial" w:cs="Arial"/>
          <w:sz w:val="24"/>
          <w:szCs w:val="24"/>
        </w:rPr>
        <w:t xml:space="preserve"> </w:t>
      </w:r>
      <w:r w:rsidRPr="001A243F">
        <w:rPr>
          <w:rFonts w:ascii="Arial" w:hAnsi="Arial" w:cs="Arial"/>
          <w:sz w:val="24"/>
          <w:szCs w:val="24"/>
        </w:rPr>
        <w:t>Fukunishi</w:t>
      </w:r>
      <w:r w:rsidRPr="001A243F">
        <w:rPr>
          <w:rFonts w:ascii="Arial" w:hAnsi="Arial" w:cs="Arial"/>
          <w:sz w:val="24"/>
          <w:szCs w:val="24"/>
        </w:rPr>
        <w:t>, próximo ao numeral 115</w:t>
      </w:r>
      <w:r>
        <w:rPr>
          <w:rFonts w:ascii="Arial" w:hAnsi="Arial" w:cs="Arial"/>
          <w:sz w:val="24"/>
          <w:szCs w:val="24"/>
        </w:rPr>
        <w:t xml:space="preserve">, </w:t>
      </w:r>
      <w:r w:rsidRPr="001A243F">
        <w:rPr>
          <w:rFonts w:ascii="Arial" w:hAnsi="Arial" w:cs="Arial"/>
          <w:sz w:val="24"/>
          <w:szCs w:val="24"/>
        </w:rPr>
        <w:t xml:space="preserve">no bairro Jardim Residencial </w:t>
      </w:r>
      <w:r w:rsidRPr="001A243F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>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6CD3"/>
    <w:rsid w:val="001E0E75"/>
    <w:rsid w:val="001F35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269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6F2A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2021-03-15T14:14:00Z</dcterms:created>
  <dcterms:modified xsi:type="dcterms:W3CDTF">2021-03-15T14:14:00Z</dcterms:modified>
</cp:coreProperties>
</file>