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ED6ABB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4A8D">
        <w:rPr>
          <w:rFonts w:ascii="Arial" w:hAnsi="Arial" w:cs="Arial"/>
          <w:b/>
          <w:sz w:val="24"/>
          <w:szCs w:val="24"/>
          <w:u w:val="single"/>
        </w:rPr>
        <w:t>Aluízio Bernardo da S</w:t>
      </w:r>
      <w:bookmarkStart w:id="1" w:name="_GoBack"/>
      <w:bookmarkEnd w:id="1"/>
      <w:r w:rsidR="00744A8D">
        <w:rPr>
          <w:rFonts w:ascii="Arial" w:hAnsi="Arial" w:cs="Arial"/>
          <w:b/>
          <w:sz w:val="24"/>
          <w:szCs w:val="24"/>
          <w:u w:val="single"/>
        </w:rPr>
        <w:t>ilva Júnior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042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25D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DEA6-1655-4859-A235-884443EB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2023-10-09T12:59:00Z</dcterms:created>
  <dcterms:modified xsi:type="dcterms:W3CDTF">2023-10-09T12:59:00Z</dcterms:modified>
</cp:coreProperties>
</file>