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VALDIR DE OLIVEIRA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ao Senhor CARLOS ALBERTO SOBRAL FERREIRA.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