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VALDIR DE OLIVEIRA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Senhor CARLOS ALBERTO SOBRAL FERREIRA.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