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Calendário Oficial do Município, o Dia da Poesia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