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2C2928F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676C7B">
        <w:rPr>
          <w:rFonts w:ascii="Arial" w:hAnsi="Arial" w:cs="Arial"/>
          <w:sz w:val="24"/>
          <w:szCs w:val="24"/>
        </w:rPr>
        <w:t>Gervacina</w:t>
      </w:r>
      <w:r w:rsidR="00676C7B">
        <w:rPr>
          <w:rFonts w:ascii="Arial" w:hAnsi="Arial" w:cs="Arial"/>
          <w:sz w:val="24"/>
          <w:szCs w:val="24"/>
        </w:rPr>
        <w:t xml:space="preserve"> Alves Ferreira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81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17905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712560"/>
    <w:rsid w:val="0071407A"/>
    <w:rsid w:val="007305E0"/>
    <w:rsid w:val="007A6C9E"/>
    <w:rsid w:val="007D61B8"/>
    <w:rsid w:val="007D79DF"/>
    <w:rsid w:val="00807BA9"/>
    <w:rsid w:val="00822396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43E2-266B-4977-94FA-8488DE7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2023-10-01T23:10:00Z</dcterms:created>
  <dcterms:modified xsi:type="dcterms:W3CDTF">2023-10-01T23:10:00Z</dcterms:modified>
</cp:coreProperties>
</file>