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220/2023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VALDIR DE OLIVEIRA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“Dispõe sobre a instituição do PROGRAMA RECICLAGEM TAMPINHA AMIGA pelos órgãos da Administração Pública do Município de Sumaré e inciativa privada e dá outras providências”.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20 de setembro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