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220/2023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VALDIR DE OLIVEIRA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“Dispõe sobre a instituição do PROGRAMA RECICLAGEM TAMPINHA AMIGA pelos órgãos da Administração Pública do Município de Sumaré e inciativa privada e dá outras providências”.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setembro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