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Decreto Legislativo Nº 4/2023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WILLIAN SOUZA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Confere o título de Cidadão Sumareense ao Padre Renato de Moura Petrocco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 de agosto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85915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859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