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Resolução Nº 10/2023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HÉLIO SILVA, VALDIR DE OLIVEIRA, JOÃO MAIORAL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alteração do inciso I do art. 112 da Resolução n° 311, de 16 de dezembro de 2020 (Regimento Interno da Câmara Municipal de Sumaré).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setembro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886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886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