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79F17F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D35E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348D">
        <w:rPr>
          <w:rFonts w:ascii="Arial" w:hAnsi="Arial" w:cs="Arial"/>
          <w:b/>
          <w:sz w:val="24"/>
          <w:szCs w:val="24"/>
          <w:u w:val="single"/>
        </w:rPr>
        <w:t>Julio</w:t>
      </w:r>
      <w:r w:rsidR="0018348D">
        <w:rPr>
          <w:rFonts w:ascii="Arial" w:hAnsi="Arial" w:cs="Arial"/>
          <w:b/>
          <w:sz w:val="24"/>
          <w:szCs w:val="24"/>
          <w:u w:val="single"/>
        </w:rPr>
        <w:t xml:space="preserve"> César Soares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D35E63">
        <w:rPr>
          <w:rFonts w:ascii="Arial" w:hAnsi="Arial" w:cs="Arial"/>
          <w:b/>
          <w:sz w:val="24"/>
          <w:szCs w:val="24"/>
          <w:u w:val="single"/>
        </w:rPr>
        <w:t>dos Ipês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1495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4CE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4F63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69344-4F44-4A86-925E-BD175FF3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2023-09-18T18:18:00Z</dcterms:created>
  <dcterms:modified xsi:type="dcterms:W3CDTF">2023-09-18T18:18:00Z</dcterms:modified>
</cp:coreProperties>
</file>